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B227F">
      <w:pPr>
        <w:widowControl/>
        <w:numPr>
          <w:ilvl w:val="255"/>
          <w:numId w:val="0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098722D">
      <w:pPr>
        <w:pStyle w:val="2"/>
        <w:spacing w:line="700" w:lineRule="exact"/>
        <w:jc w:val="center"/>
        <w:textAlignment w:val="baseline"/>
        <w:outlineLvl w:val="1"/>
        <w:rPr>
          <w:rFonts w:ascii="方正小标宋简体" w:hAnsi="方正小标宋简体" w:eastAsia="方正小标宋简体" w:cs="方正小标宋简体"/>
          <w:spacing w:val="9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eastAsia="zh-CN"/>
        </w:rPr>
        <w:t>政务热线管理干部研修班培训安排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890"/>
        <w:gridCol w:w="5573"/>
      </w:tblGrid>
      <w:tr w14:paraId="08F6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 w14:paraId="5A4B0596">
            <w:pPr>
              <w:pStyle w:val="2"/>
              <w:spacing w:line="540" w:lineRule="exact"/>
              <w:jc w:val="center"/>
              <w:textAlignment w:val="baseline"/>
              <w:outlineLvl w:val="1"/>
              <w:rPr>
                <w:rFonts w:ascii="方正小标宋简体" w:hAnsi="方正小标宋简体" w:eastAsia="方正小标宋简体" w:cs="方正小标宋简体"/>
                <w:spacing w:val="9"/>
                <w:kern w:val="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2"/>
                <w:kern w:val="0"/>
                <w:sz w:val="28"/>
                <w:szCs w:val="28"/>
              </w:rPr>
              <w:t>时间</w:t>
            </w:r>
            <w:r>
              <w:rPr>
                <w:rFonts w:hint="eastAsia" w:ascii="Times New Roman" w:hAnsi="Times New Roman" w:eastAsia="黑体" w:cs="Times New Roman"/>
                <w:spacing w:val="-2"/>
                <w:kern w:val="0"/>
                <w:sz w:val="28"/>
                <w:szCs w:val="28"/>
                <w:lang w:eastAsia="zh-CN"/>
              </w:rPr>
              <w:t>安排</w:t>
            </w:r>
          </w:p>
        </w:tc>
        <w:tc>
          <w:tcPr>
            <w:tcW w:w="1890" w:type="dxa"/>
          </w:tcPr>
          <w:p w14:paraId="127210B9">
            <w:pPr>
              <w:pStyle w:val="2"/>
              <w:spacing w:line="540" w:lineRule="exact"/>
              <w:jc w:val="center"/>
              <w:textAlignment w:val="baseline"/>
              <w:outlineLvl w:val="1"/>
              <w:rPr>
                <w:rFonts w:ascii="方正小标宋简体" w:hAnsi="方正小标宋简体" w:eastAsia="黑体" w:cs="方正小标宋简体"/>
                <w:spacing w:val="9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lang w:eastAsia="zh-CN"/>
              </w:rPr>
              <w:t>培训主题</w:t>
            </w:r>
          </w:p>
        </w:tc>
        <w:tc>
          <w:tcPr>
            <w:tcW w:w="5573" w:type="dxa"/>
          </w:tcPr>
          <w:p w14:paraId="7FECBA15">
            <w:pPr>
              <w:pStyle w:val="2"/>
              <w:spacing w:line="540" w:lineRule="exact"/>
              <w:jc w:val="center"/>
              <w:textAlignment w:val="baseline"/>
              <w:outlineLvl w:val="1"/>
              <w:rPr>
                <w:rFonts w:ascii="方正小标宋简体" w:hAnsi="方正小标宋简体" w:eastAsia="方正小标宋简体" w:cs="方正小标宋简体"/>
                <w:spacing w:val="9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ascii="Times New Roman" w:hAnsi="Times New Roman" w:eastAsia="黑体" w:cs="Times New Roman"/>
                <w:spacing w:val="-3"/>
                <w:kern w:val="0"/>
                <w:sz w:val="28"/>
                <w:szCs w:val="28"/>
              </w:rPr>
              <w:t>要点</w:t>
            </w:r>
          </w:p>
        </w:tc>
      </w:tr>
      <w:tr w14:paraId="5794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 w14:paraId="438BC3A3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8月19日</w:t>
            </w:r>
          </w:p>
          <w:p w14:paraId="1570C871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Times New Roman" w:hAnsi="Times New Roman" w:eastAsia="黑体" w:cs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09:00-09:40</w:t>
            </w:r>
          </w:p>
        </w:tc>
        <w:tc>
          <w:tcPr>
            <w:tcW w:w="1890" w:type="dxa"/>
            <w:vAlign w:val="center"/>
          </w:tcPr>
          <w:p w14:paraId="5E301077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开班仪式</w:t>
            </w:r>
          </w:p>
        </w:tc>
        <w:tc>
          <w:tcPr>
            <w:tcW w:w="5573" w:type="dxa"/>
            <w:vAlign w:val="center"/>
          </w:tcPr>
          <w:p w14:paraId="1BB6E691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主办方、承办方、特邀领导致辞讲话及合影</w:t>
            </w:r>
          </w:p>
        </w:tc>
      </w:tr>
      <w:tr w14:paraId="78C2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67E5DCFB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8月19日</w:t>
            </w:r>
          </w:p>
          <w:p w14:paraId="40ED2752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09:40-12:00</w:t>
            </w:r>
          </w:p>
        </w:tc>
        <w:tc>
          <w:tcPr>
            <w:tcW w:w="1890" w:type="dxa"/>
            <w:vAlign w:val="center"/>
          </w:tcPr>
          <w:p w14:paraId="100AB414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从窗口到中枢：国办66号文引领的政务热线治理新变革</w:t>
            </w:r>
          </w:p>
        </w:tc>
        <w:tc>
          <w:tcPr>
            <w:tcW w:w="5573" w:type="dxa"/>
            <w:vAlign w:val="center"/>
          </w:tcPr>
          <w:p w14:paraId="57D0B2A5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1.深度剖析国办66号文的政策背景与核心要求，明确政务热线在新时代政府治理体系中的核心定位。</w:t>
            </w:r>
          </w:p>
          <w:p w14:paraId="48368B9E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2.解读政务热线从“民生服务窗口”向“政府治理中枢”转型的必要性与可行性，明晰转型路径与关键步骤。</w:t>
            </w:r>
          </w:p>
          <w:p w14:paraId="70D0484A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3.分析当前政务热线面临的挑战与机遇，提出应对策略与发展建议。</w:t>
            </w:r>
          </w:p>
        </w:tc>
      </w:tr>
      <w:tr w14:paraId="5555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51A95B13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8月19日</w:t>
            </w:r>
          </w:p>
          <w:p w14:paraId="256F6E43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1890" w:type="dxa"/>
            <w:vAlign w:val="center"/>
          </w:tcPr>
          <w:p w14:paraId="2DE3CD64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接诉即办到未诉先办：诉求治理机制的革新与实践</w:t>
            </w:r>
          </w:p>
        </w:tc>
        <w:tc>
          <w:tcPr>
            <w:tcW w:w="5573" w:type="dxa"/>
            <w:vAlign w:val="center"/>
          </w:tcPr>
          <w:p w14:paraId="12EC1D26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1.</w:t>
            </w:r>
            <w:r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聚焦接诉即办迈向未诉先办的机制构建，探讨如何通过数据分析与预测，实现诉求的主动预防与提前解决。</w:t>
            </w:r>
          </w:p>
          <w:p w14:paraId="74A7DA8D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2.</w:t>
            </w:r>
            <w:r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结合国办66号文要求，分析提升诉求办理实效的具体措施与方法，包括流程优化、效率提升等。</w:t>
            </w:r>
          </w:p>
          <w:p w14:paraId="45876AAE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3.</w:t>
            </w:r>
            <w:r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分享成功案例与实践经验，为参训人员提供可借鉴的诉求治理模式。</w:t>
            </w:r>
          </w:p>
        </w:tc>
      </w:tr>
      <w:tr w14:paraId="23B1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4F6A02D3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8月20日</w:t>
            </w:r>
          </w:p>
          <w:p w14:paraId="3A87E433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1890" w:type="dxa"/>
            <w:vAlign w:val="center"/>
          </w:tcPr>
          <w:p w14:paraId="50DDF075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数据赋能：政务热线数据治理与政府治理创新</w:t>
            </w:r>
          </w:p>
        </w:tc>
        <w:tc>
          <w:tcPr>
            <w:tcW w:w="5573" w:type="dxa"/>
            <w:vAlign w:val="center"/>
          </w:tcPr>
          <w:p w14:paraId="7FB0C29A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1.阐述数据治理在政务热线中的重要作用，如何依托全国一体化政务大数据体系加强12345热线数据库建设。</w:t>
            </w:r>
          </w:p>
          <w:p w14:paraId="456EB323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2.探讨数据驱动政务服务创新的路径与方法，包括数据挖掘、分析与应用等。</w:t>
            </w:r>
          </w:p>
          <w:p w14:paraId="278999C5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3.分析数据共享与开放的挑战与对策，推动诉求数据跨部门跨层级依法有序共享。</w:t>
            </w:r>
          </w:p>
        </w:tc>
      </w:tr>
      <w:tr w14:paraId="320E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3BEF4F49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8月20日</w:t>
            </w:r>
          </w:p>
          <w:p w14:paraId="74FFD4C6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1890" w:type="dxa"/>
            <w:vAlign w:val="center"/>
          </w:tcPr>
          <w:p w14:paraId="225EAB12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智能引领：政务热线智能化应用与创新实践</w:t>
            </w:r>
          </w:p>
        </w:tc>
        <w:tc>
          <w:tcPr>
            <w:tcW w:w="5573" w:type="dxa"/>
            <w:vAlign w:val="center"/>
          </w:tcPr>
          <w:p w14:paraId="6A664EAA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1.探讨数字化建设与智能化应用在政务热线中的重要作用，围绕国办66号文要求，分析新技术在政务热线领域的应用场景。</w:t>
            </w:r>
          </w:p>
          <w:p w14:paraId="5A5790BB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2.分享前沿技术在政务热线中的应用实践，如人工智能、大数据、云计算等，提升热线服务的智能化水平。</w:t>
            </w:r>
          </w:p>
          <w:p w14:paraId="466979E0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3.分析智能化应用面临的挑战与对策，提出推动政务热线智能化发展的建议。</w:t>
            </w:r>
          </w:p>
        </w:tc>
      </w:tr>
      <w:tr w14:paraId="2050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3843185F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8月21日</w:t>
            </w:r>
          </w:p>
          <w:p w14:paraId="3F82EBB0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1890" w:type="dxa"/>
            <w:vAlign w:val="center"/>
          </w:tcPr>
          <w:p w14:paraId="342A4E91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标准引领发展：政务热线标准化建设与第三方服务管理</w:t>
            </w:r>
          </w:p>
        </w:tc>
        <w:tc>
          <w:tcPr>
            <w:tcW w:w="5573" w:type="dxa"/>
            <w:vAlign w:val="center"/>
          </w:tcPr>
          <w:p w14:paraId="0DA91BDC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1.讲解标准化体系建设在政务热线中的重要性，依据国办66号文要求，剖析如何建立健全相关制度。</w:t>
            </w:r>
          </w:p>
          <w:p w14:paraId="38BB08B7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2.分析第三方服务管理的现状与挑战，提出规范管理第三方服务的具体措施与方法。</w:t>
            </w:r>
          </w:p>
          <w:p w14:paraId="688A0EFE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3.分享标准化建设与第三方服务管理的成功案例与实践经验。</w:t>
            </w:r>
          </w:p>
        </w:tc>
      </w:tr>
      <w:tr w14:paraId="2C9F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6B477B51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8月21日</w:t>
            </w:r>
          </w:p>
          <w:p w14:paraId="3E9FCE9C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7463" w:type="dxa"/>
            <w:gridSpan w:val="2"/>
            <w:vAlign w:val="center"/>
          </w:tcPr>
          <w:p w14:paraId="0AEFB477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优秀省市12345热线经验分享：邀请有代表性的省市12345热线做经验分析与研讨，对照国办66号文各项要求，从多个维度深入剖析先进12345热线的成功经验与创新举措，为各地政务热线发展提供借鉴。</w:t>
            </w:r>
          </w:p>
        </w:tc>
      </w:tr>
      <w:tr w14:paraId="00D0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1BA66893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8月22日</w:t>
            </w:r>
          </w:p>
          <w:p w14:paraId="0676EC44">
            <w:pPr>
              <w:pStyle w:val="2"/>
              <w:spacing w:line="360" w:lineRule="auto"/>
              <w:jc w:val="center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09:00-17:00</w:t>
            </w:r>
          </w:p>
        </w:tc>
        <w:tc>
          <w:tcPr>
            <w:tcW w:w="7463" w:type="dxa"/>
            <w:gridSpan w:val="2"/>
            <w:vAlign w:val="center"/>
          </w:tcPr>
          <w:p w14:paraId="2F44B860">
            <w:pPr>
              <w:pStyle w:val="13"/>
              <w:spacing w:line="360" w:lineRule="auto"/>
              <w:jc w:val="left"/>
              <w:textAlignment w:val="baseline"/>
              <w:rPr>
                <w:rFonts w:ascii="Times New Roman" w:hAnsi="Times New Roman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  <w:t>现场教学</w:t>
            </w:r>
            <w:r>
              <w:rPr>
                <w:rFonts w:ascii="Times New Roman" w:hAnsi="Times New Roman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  <w:t>12345热线建设经验分享与现场观摩</w:t>
            </w:r>
          </w:p>
          <w:p w14:paraId="2175E2F9">
            <w:pPr>
              <w:pStyle w:val="13"/>
              <w:spacing w:line="360" w:lineRule="auto"/>
              <w:jc w:val="left"/>
              <w:textAlignment w:val="baseline"/>
              <w:rPr>
                <w:rFonts w:ascii="Times New Roman" w:hAnsi="Times New Roman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  <w:t>全面介绍北海市12345热线建设发展的成功经验与创新实践，包括运行管理、服务质效提升、数字赋能应用等方面。</w:t>
            </w:r>
          </w:p>
          <w:p w14:paraId="027FA404">
            <w:pPr>
              <w:pStyle w:val="13"/>
              <w:spacing w:line="360" w:lineRule="auto"/>
              <w:jc w:val="left"/>
              <w:textAlignment w:val="baseline"/>
              <w:rPr>
                <w:rFonts w:ascii="Times New Roman" w:hAnsi="Times New Roman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  <w:t>通过现场观摩与交流互动，让参训人员亲身感受北海热线的先进做法与显著成效，汲取可复制、可推广的实战经验。</w:t>
            </w:r>
          </w:p>
          <w:p w14:paraId="38E65A7A">
            <w:pPr>
              <w:pStyle w:val="2"/>
              <w:spacing w:line="360" w:lineRule="auto"/>
              <w:jc w:val="left"/>
              <w:textAlignment w:val="baseline"/>
              <w:outlineLvl w:val="1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  <w:t>总结北海经验对全国政务热线建设的启示与借鉴，推动各地政务热线相互学习、共同进步。</w:t>
            </w:r>
          </w:p>
        </w:tc>
      </w:tr>
    </w:tbl>
    <w:p w14:paraId="6104FE7E">
      <w:pPr>
        <w:pStyle w:val="5"/>
        <w:ind w:leftChars="0" w:firstLine="0"/>
        <w:rPr>
          <w:rFonts w:hint="default" w:hAnsi="仿宋_GB2312" w:eastAsia="仿宋_GB2312" w:cs="仿宋_GB2312"/>
          <w:sz w:val="24"/>
          <w:szCs w:val="24"/>
        </w:rPr>
      </w:pPr>
    </w:p>
    <w:p w14:paraId="3CE9C453">
      <w:pPr>
        <w:rPr>
          <w:rFonts w:ascii="仿宋_GB2312" w:hAnsi="仿宋_GB2312" w:eastAsia="仿宋_GB2312" w:cs="仿宋_GB2312"/>
          <w:sz w:val="24"/>
        </w:rPr>
      </w:pPr>
    </w:p>
    <w:p w14:paraId="0F1975E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612B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71699"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71699"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6389B">
    <w:pPr>
      <w:pStyle w:val="2"/>
      <w:spacing w:before="77" w:line="182" w:lineRule="auto"/>
      <w:ind w:left="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4A"/>
    <w:rsid w:val="007D284A"/>
    <w:rsid w:val="00D11591"/>
    <w:rsid w:val="00FF6D79"/>
    <w:rsid w:val="349111F7"/>
    <w:rsid w:val="7B8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link w:val="12"/>
    <w:qFormat/>
    <w:uiPriority w:val="0"/>
    <w:pPr>
      <w:spacing w:after="0" w:line="600" w:lineRule="atLeast"/>
      <w:ind w:left="0" w:firstLine="640"/>
    </w:pPr>
    <w:rPr>
      <w:rFonts w:hint="eastAsia" w:ascii="仿宋_GB2312"/>
      <w:b/>
      <w:bCs/>
      <w:sz w:val="30"/>
      <w:szCs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Char"/>
    <w:basedOn w:val="8"/>
    <w:link w:val="2"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character" w:customStyle="1" w:styleId="10">
    <w:name w:val="页脚 Char"/>
    <w:basedOn w:val="8"/>
    <w:link w:val="4"/>
    <w:qFormat/>
    <w:uiPriority w:val="0"/>
    <w:rPr>
      <w:sz w:val="18"/>
      <w:szCs w:val="24"/>
    </w:rPr>
  </w:style>
  <w:style w:type="character" w:customStyle="1" w:styleId="11">
    <w:name w:val="正文文本缩进 Char"/>
    <w:basedOn w:val="8"/>
    <w:link w:val="3"/>
    <w:semiHidden/>
    <w:uiPriority w:val="99"/>
    <w:rPr>
      <w:szCs w:val="24"/>
    </w:rPr>
  </w:style>
  <w:style w:type="character" w:customStyle="1" w:styleId="12">
    <w:name w:val="正文首行缩进 2 Char"/>
    <w:basedOn w:val="11"/>
    <w:link w:val="5"/>
    <w:qFormat/>
    <w:uiPriority w:val="0"/>
    <w:rPr>
      <w:rFonts w:ascii="仿宋_GB2312"/>
      <w:b/>
      <w:bCs/>
      <w:sz w:val="30"/>
      <w:szCs w:val="30"/>
    </w:r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customStyle="1" w:styleId="14">
    <w:name w:val="正文 A"/>
    <w:qFormat/>
    <w:uiPriority w:val="0"/>
    <w:pPr>
      <w:widowControl w:val="0"/>
      <w:spacing w:line="360" w:lineRule="auto"/>
      <w:ind w:firstLine="602"/>
      <w:jc w:val="both"/>
    </w:pPr>
    <w:rPr>
      <w:rFonts w:hint="eastAsia" w:ascii="Arial Unicode MS" w:hAnsi="Arial Unicode MS" w:eastAsia="Calibri" w:cs="Arial Unicode MS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1219</Words>
  <Characters>1402</Characters>
  <Lines>11</Lines>
  <Paragraphs>3</Paragraphs>
  <TotalTime>0</TotalTime>
  <ScaleCrop>false</ScaleCrop>
  <LinksUpToDate>false</LinksUpToDate>
  <CharactersWithSpaces>1457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2025-07-22T06:50:00Z</dcterms:created>
  <dc:creator>xuepeng</dc:creator>
  <cp:lastModifiedBy>中国信息协会曹雪琦</cp:lastModifiedBy>
  <dcterms:modified xsi:type="dcterms:W3CDTF">2025-07-22T07:28:18Z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F5B27A6D7233472789D8F1457E330597_13</vt:lpwstr>
  </property>
  <property fmtid="{D5CDD505-2E9C-101B-9397-08002B2CF9AE}" pid="4" name="KSOTemplateDocerSaveRecord">
    <vt:lpwstr>eyJoZGlkIjoiM2VhZjZiN2RhNzQ3YjcxYmMxODc4Nzk1OGNmZDI0YWUiLCJ1c2VySWQiOiIxNjM1NTU3NzAyIn0=</vt:lpwstr>
  </property>
</Properties>
</file>